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E1" w:rsidRDefault="00135E93" w:rsidP="00135E9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 of the Evangeline Parish Library Board of Control Meeting</w:t>
      </w:r>
    </w:p>
    <w:p w:rsidR="00135E93" w:rsidRDefault="00135E93" w:rsidP="00135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2020</w:t>
      </w:r>
    </w:p>
    <w:p w:rsidR="00135E93" w:rsidRDefault="003C33FA" w:rsidP="00135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March 12, 2020</w:t>
      </w:r>
    </w:p>
    <w:p w:rsidR="003C33FA" w:rsidRDefault="003C33FA" w:rsidP="00135E93">
      <w:pPr>
        <w:spacing w:after="0"/>
        <w:jc w:val="center"/>
        <w:rPr>
          <w:b/>
          <w:sz w:val="28"/>
          <w:szCs w:val="28"/>
        </w:rPr>
      </w:pPr>
    </w:p>
    <w:p w:rsidR="00135E93" w:rsidRDefault="00AC14EE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Evangeline Parish Library Board of Control met on Thursday, December 12, 2019, at 12:00 p.m. at the main library in Ville Platte, 916 West Main Street, Ville Platte, Louisiana.</w:t>
      </w:r>
    </w:p>
    <w:p w:rsidR="00AC14EE" w:rsidRDefault="00AC14EE" w:rsidP="00AC14EE">
      <w:pPr>
        <w:spacing w:after="0"/>
        <w:rPr>
          <w:b/>
          <w:sz w:val="28"/>
          <w:szCs w:val="28"/>
        </w:rPr>
      </w:pPr>
    </w:p>
    <w:p w:rsidR="00AC14EE" w:rsidRDefault="00AC14EE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Board President Katy Marcantel called the meeting to order.</w:t>
      </w:r>
    </w:p>
    <w:p w:rsidR="00AC14EE" w:rsidRDefault="00AC14EE" w:rsidP="00AC14EE">
      <w:pPr>
        <w:spacing w:after="0"/>
        <w:rPr>
          <w:b/>
          <w:sz w:val="28"/>
          <w:szCs w:val="28"/>
        </w:rPr>
      </w:pPr>
    </w:p>
    <w:p w:rsidR="00AC14EE" w:rsidRDefault="00AC14EE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 were Board President Katy Marcantel, Vice President Gaynelle Coa</w:t>
      </w:r>
      <w:r w:rsidR="00E43DD2">
        <w:rPr>
          <w:b/>
          <w:sz w:val="28"/>
          <w:szCs w:val="28"/>
        </w:rPr>
        <w:t>tes, Board Members Sandra Salazar and</w:t>
      </w:r>
      <w:r>
        <w:rPr>
          <w:b/>
          <w:sz w:val="28"/>
          <w:szCs w:val="28"/>
        </w:rPr>
        <w:t xml:space="preserve"> Sandra Jacobs</w:t>
      </w:r>
      <w:r w:rsidR="007E72BA">
        <w:rPr>
          <w:b/>
          <w:sz w:val="28"/>
          <w:szCs w:val="28"/>
        </w:rPr>
        <w:t>,</w:t>
      </w:r>
      <w:r w:rsidR="00F15EAB">
        <w:rPr>
          <w:b/>
          <w:sz w:val="28"/>
          <w:szCs w:val="28"/>
        </w:rPr>
        <w:t xml:space="preserve"> Library</w:t>
      </w:r>
      <w:r w:rsidR="007E72BA">
        <w:rPr>
          <w:b/>
          <w:sz w:val="28"/>
          <w:szCs w:val="28"/>
        </w:rPr>
        <w:t xml:space="preserve"> Director Yvonne Lavergne, Staff Members Tina King, Suzy </w:t>
      </w:r>
      <w:proofErr w:type="spellStart"/>
      <w:r w:rsidR="007E72BA">
        <w:rPr>
          <w:b/>
          <w:sz w:val="28"/>
          <w:szCs w:val="28"/>
        </w:rPr>
        <w:t>Lemoine</w:t>
      </w:r>
      <w:proofErr w:type="spellEnd"/>
      <w:r w:rsidR="007E72BA">
        <w:rPr>
          <w:b/>
          <w:sz w:val="28"/>
          <w:szCs w:val="28"/>
        </w:rPr>
        <w:t xml:space="preserve"> and Ted Lavergne.</w:t>
      </w:r>
    </w:p>
    <w:p w:rsidR="007E72BA" w:rsidRDefault="007E72BA" w:rsidP="00AC14EE">
      <w:pPr>
        <w:spacing w:after="0"/>
        <w:rPr>
          <w:b/>
          <w:sz w:val="28"/>
          <w:szCs w:val="28"/>
        </w:rPr>
      </w:pPr>
    </w:p>
    <w:p w:rsidR="007E72BA" w:rsidRDefault="007E72BA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Absent were Board Member Faye Langley, ex-officio member Ryan Williams and ex-officio alternate Eric Soileau.</w:t>
      </w:r>
    </w:p>
    <w:p w:rsidR="007E72BA" w:rsidRDefault="007E72BA" w:rsidP="00AC14EE">
      <w:pPr>
        <w:spacing w:after="0"/>
        <w:rPr>
          <w:b/>
          <w:sz w:val="28"/>
          <w:szCs w:val="28"/>
        </w:rPr>
      </w:pPr>
    </w:p>
    <w:p w:rsidR="007E72BA" w:rsidRDefault="007E72BA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Jacobs gave the opening prayer, and led the Pledge of Allegiance.</w:t>
      </w:r>
    </w:p>
    <w:p w:rsidR="007E72BA" w:rsidRDefault="007E72BA" w:rsidP="00AC14EE">
      <w:pPr>
        <w:spacing w:after="0"/>
        <w:rPr>
          <w:b/>
          <w:sz w:val="28"/>
          <w:szCs w:val="28"/>
        </w:rPr>
      </w:pPr>
    </w:p>
    <w:p w:rsidR="007E72BA" w:rsidRDefault="007E72BA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Jacobs made a motion to approve the agenda.  Coates seconded, and the motion carried unanimously.</w:t>
      </w:r>
    </w:p>
    <w:p w:rsidR="007E72BA" w:rsidRDefault="007E72BA" w:rsidP="00AC14EE">
      <w:pPr>
        <w:spacing w:after="0"/>
        <w:rPr>
          <w:b/>
          <w:sz w:val="28"/>
          <w:szCs w:val="28"/>
        </w:rPr>
      </w:pPr>
    </w:p>
    <w:p w:rsidR="007E72BA" w:rsidRDefault="007E72BA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Salazar made a motion to approve the minutes of the December 12, 2019, Library Board of Control meeting.  Coates seconded, and the motion carried unanimously.</w:t>
      </w:r>
    </w:p>
    <w:p w:rsidR="007E72BA" w:rsidRDefault="007E72BA" w:rsidP="00AC14EE">
      <w:pPr>
        <w:spacing w:after="0"/>
        <w:rPr>
          <w:b/>
          <w:sz w:val="28"/>
          <w:szCs w:val="28"/>
        </w:rPr>
      </w:pPr>
    </w:p>
    <w:p w:rsidR="007E72BA" w:rsidRDefault="00F15EAB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Coates made a motion to reappoint Katy Marcantel as President of the Library Board of Control.  Salazar seconded, and the motion carried unanimously.</w:t>
      </w:r>
    </w:p>
    <w:p w:rsidR="00F15EAB" w:rsidRDefault="00F15EAB" w:rsidP="00AC14EE">
      <w:pPr>
        <w:spacing w:after="0"/>
        <w:rPr>
          <w:b/>
          <w:sz w:val="28"/>
          <w:szCs w:val="28"/>
        </w:rPr>
      </w:pPr>
    </w:p>
    <w:p w:rsidR="00F15EAB" w:rsidRDefault="00F15EAB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Salazar made a motion to reappoint Gaynelle Coates as Vice President of the Library Board of Control.  Jacobs seconded, and the motion carried unanimously.</w:t>
      </w:r>
    </w:p>
    <w:p w:rsidR="00F15EAB" w:rsidRDefault="00F15EAB" w:rsidP="00AC14EE">
      <w:pPr>
        <w:spacing w:after="0"/>
        <w:rPr>
          <w:b/>
          <w:sz w:val="28"/>
          <w:szCs w:val="28"/>
        </w:rPr>
      </w:pPr>
    </w:p>
    <w:p w:rsidR="00F15EAB" w:rsidRDefault="00F15EAB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Marcantel asked if there were any public comments on agenda items.  There were none.</w:t>
      </w:r>
    </w:p>
    <w:p w:rsidR="009F1ADE" w:rsidRDefault="009F1ADE" w:rsidP="00AC14EE">
      <w:pPr>
        <w:spacing w:after="0"/>
        <w:rPr>
          <w:b/>
          <w:sz w:val="28"/>
          <w:szCs w:val="28"/>
        </w:rPr>
      </w:pPr>
    </w:p>
    <w:p w:rsidR="001D6CAE" w:rsidRDefault="009F1ADE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Marcantel </w:t>
      </w:r>
      <w:r w:rsidR="00AC0456">
        <w:rPr>
          <w:b/>
          <w:sz w:val="28"/>
          <w:szCs w:val="28"/>
        </w:rPr>
        <w:t>reported that the front door has been replaced at Turkey Creek Branch.  L</w:t>
      </w:r>
      <w:r w:rsidR="003B5E35">
        <w:rPr>
          <w:b/>
          <w:sz w:val="28"/>
          <w:szCs w:val="28"/>
        </w:rPr>
        <w:t xml:space="preserve">avergne and Turkey Creek Branch Manager, Tina King reported that since the installation of the new </w:t>
      </w:r>
      <w:r w:rsidR="003B5E35">
        <w:rPr>
          <w:b/>
          <w:sz w:val="28"/>
          <w:szCs w:val="28"/>
        </w:rPr>
        <w:lastRenderedPageBreak/>
        <w:t xml:space="preserve">door, patrons have been complimenting that the door looks </w:t>
      </w:r>
      <w:r w:rsidR="001D6CAE">
        <w:rPr>
          <w:b/>
          <w:sz w:val="28"/>
          <w:szCs w:val="28"/>
        </w:rPr>
        <w:t xml:space="preserve">nice, and makes the library more cheerful. </w:t>
      </w:r>
    </w:p>
    <w:p w:rsidR="00914D5F" w:rsidRDefault="001D6CAE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Suzy </w:t>
      </w:r>
      <w:proofErr w:type="spellStart"/>
      <w:r>
        <w:rPr>
          <w:b/>
          <w:sz w:val="28"/>
          <w:szCs w:val="28"/>
        </w:rPr>
        <w:t>Lemoine</w:t>
      </w:r>
      <w:proofErr w:type="spellEnd"/>
      <w:r>
        <w:rPr>
          <w:b/>
          <w:sz w:val="28"/>
          <w:szCs w:val="28"/>
        </w:rPr>
        <w:t xml:space="preserve"> suggested that the back door at the main library in Ville Platte be replaced with one similar to the Turkey Creek Branch, so there would</w:t>
      </w:r>
      <w:r w:rsidR="00914D5F">
        <w:rPr>
          <w:b/>
          <w:sz w:val="28"/>
          <w:szCs w:val="28"/>
        </w:rPr>
        <w:t xml:space="preserve"> be better visibility.  Lavergne said she would get price estimates, and the Board said they would look into the possibility of replacing the door.</w:t>
      </w:r>
    </w:p>
    <w:p w:rsidR="001D6CAE" w:rsidRDefault="00914D5F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EAB" w:rsidRDefault="00F15EAB" w:rsidP="00AC14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Lavergne requested the Board’s approval to advertise for a </w:t>
      </w:r>
      <w:r w:rsidR="00407658">
        <w:rPr>
          <w:b/>
          <w:sz w:val="28"/>
          <w:szCs w:val="28"/>
        </w:rPr>
        <w:t>Library Assistant or Library Associate, position with benefits, initial hours 32 per week, and Library Clerk or Library Assistant 20 hours per week, rating on classification scale dependent on experience.</w:t>
      </w:r>
    </w:p>
    <w:p w:rsidR="00407658" w:rsidRDefault="00407658" w:rsidP="00AC14EE">
      <w:pPr>
        <w:spacing w:after="0"/>
        <w:rPr>
          <w:b/>
          <w:sz w:val="28"/>
          <w:szCs w:val="28"/>
        </w:rPr>
      </w:pPr>
    </w:p>
    <w:p w:rsidR="00914D5F" w:rsidRDefault="00914D5F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Jacobs made a motion to authorize the advertisement for a Library Assistant or Library Associate position with benefits, initial hours 32 per week, and also a Library Clerk or Library Assistant, 20 hours per week, rating on classification scale dependent on experience.  </w:t>
      </w:r>
      <w:r w:rsidR="000B7F9A">
        <w:rPr>
          <w:b/>
          <w:sz w:val="28"/>
          <w:szCs w:val="28"/>
        </w:rPr>
        <w:t>Salazar seconded, and the motion carried unanimously.</w:t>
      </w:r>
    </w:p>
    <w:p w:rsidR="000B7F9A" w:rsidRDefault="000B7F9A" w:rsidP="00914D5F">
      <w:pPr>
        <w:spacing w:after="0"/>
        <w:rPr>
          <w:b/>
          <w:sz w:val="28"/>
          <w:szCs w:val="28"/>
        </w:rPr>
      </w:pPr>
    </w:p>
    <w:p w:rsidR="000E1732" w:rsidRDefault="000B7F9A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Lavergne informed the board that </w:t>
      </w:r>
      <w:proofErr w:type="spellStart"/>
      <w:r>
        <w:rPr>
          <w:b/>
          <w:sz w:val="28"/>
          <w:szCs w:val="28"/>
        </w:rPr>
        <w:t>Patrola</w:t>
      </w:r>
      <w:proofErr w:type="spellEnd"/>
      <w:r>
        <w:rPr>
          <w:b/>
          <w:sz w:val="28"/>
          <w:szCs w:val="28"/>
        </w:rPr>
        <w:t xml:space="preserve"> Savoy has resigned h</w:t>
      </w:r>
      <w:r w:rsidR="00726C88">
        <w:rPr>
          <w:b/>
          <w:sz w:val="28"/>
          <w:szCs w:val="28"/>
        </w:rPr>
        <w:t xml:space="preserve">er position at the library due to health reasons.  Lavergne </w:t>
      </w:r>
      <w:r w:rsidR="005723D0">
        <w:rPr>
          <w:b/>
          <w:sz w:val="28"/>
          <w:szCs w:val="28"/>
        </w:rPr>
        <w:t xml:space="preserve">said Ms. Savoy will </w:t>
      </w:r>
      <w:r w:rsidR="00726C88">
        <w:rPr>
          <w:b/>
          <w:sz w:val="28"/>
          <w:szCs w:val="28"/>
        </w:rPr>
        <w:t>be missed at the library.</w:t>
      </w:r>
    </w:p>
    <w:p w:rsidR="000E1732" w:rsidRDefault="000E1732" w:rsidP="00914D5F">
      <w:pPr>
        <w:spacing w:after="0"/>
        <w:rPr>
          <w:b/>
          <w:sz w:val="28"/>
          <w:szCs w:val="28"/>
        </w:rPr>
      </w:pPr>
    </w:p>
    <w:p w:rsidR="000E1732" w:rsidRDefault="000E1732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Coates made a motion to approve the proposed revised pay scale increases from Step 16 to Step 20 maximum, effective January 10, 2020.  Salazar seconded, and the motion carried unanimously.</w:t>
      </w:r>
    </w:p>
    <w:p w:rsidR="000E1732" w:rsidRDefault="000E1732" w:rsidP="00914D5F">
      <w:pPr>
        <w:spacing w:after="0"/>
        <w:rPr>
          <w:b/>
          <w:sz w:val="28"/>
          <w:szCs w:val="28"/>
        </w:rPr>
      </w:pPr>
    </w:p>
    <w:p w:rsidR="000E1732" w:rsidRDefault="000E1732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726C88">
        <w:rPr>
          <w:b/>
          <w:sz w:val="28"/>
          <w:szCs w:val="28"/>
        </w:rPr>
        <w:t>avergne gave a financial report.  She reported on library finances from October 2019 through January 6, 2020.</w:t>
      </w:r>
    </w:p>
    <w:p w:rsidR="000E1732" w:rsidRDefault="000E1732" w:rsidP="00914D5F">
      <w:pPr>
        <w:spacing w:after="0"/>
        <w:rPr>
          <w:b/>
          <w:sz w:val="28"/>
          <w:szCs w:val="28"/>
        </w:rPr>
      </w:pPr>
    </w:p>
    <w:p w:rsidR="000E1732" w:rsidRDefault="000E1732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Jacobs seconded to approve the financial report.  Coates seconded, and the motion carried unanimously.  (</w:t>
      </w:r>
      <w:proofErr w:type="gramStart"/>
      <w:r>
        <w:rPr>
          <w:b/>
          <w:sz w:val="28"/>
          <w:szCs w:val="28"/>
        </w:rPr>
        <w:t>copy</w:t>
      </w:r>
      <w:proofErr w:type="gramEnd"/>
      <w:r>
        <w:rPr>
          <w:b/>
          <w:sz w:val="28"/>
          <w:szCs w:val="28"/>
        </w:rPr>
        <w:t xml:space="preserve"> of financial report attached)</w:t>
      </w:r>
    </w:p>
    <w:p w:rsidR="00726C88" w:rsidRDefault="00726C88" w:rsidP="00914D5F">
      <w:pPr>
        <w:spacing w:after="0"/>
        <w:rPr>
          <w:b/>
          <w:sz w:val="28"/>
          <w:szCs w:val="28"/>
        </w:rPr>
      </w:pPr>
    </w:p>
    <w:p w:rsidR="00726C88" w:rsidRDefault="00726C88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Facilities Report was presented by Facilities Manager Ted Lavergne.  </w:t>
      </w:r>
      <w:r w:rsidR="005723D0">
        <w:rPr>
          <w:b/>
          <w:sz w:val="28"/>
          <w:szCs w:val="28"/>
        </w:rPr>
        <w:t>He reported that</w:t>
      </w:r>
      <w:r w:rsidR="00586A25">
        <w:rPr>
          <w:b/>
          <w:sz w:val="28"/>
          <w:szCs w:val="28"/>
        </w:rPr>
        <w:t xml:space="preserve"> the Police Jury is supposed to be assisting with the drainage problem at </w:t>
      </w:r>
      <w:proofErr w:type="spellStart"/>
      <w:r w:rsidR="00586A25">
        <w:rPr>
          <w:b/>
          <w:sz w:val="28"/>
          <w:szCs w:val="28"/>
        </w:rPr>
        <w:t>Basile</w:t>
      </w:r>
      <w:proofErr w:type="spellEnd"/>
      <w:r w:rsidR="00586A25">
        <w:rPr>
          <w:b/>
          <w:sz w:val="28"/>
          <w:szCs w:val="28"/>
        </w:rPr>
        <w:t xml:space="preserve"> Branch by digging a trench, and that the floor issue is presently holding up.  He also </w:t>
      </w:r>
      <w:r w:rsidR="003F117F">
        <w:rPr>
          <w:b/>
          <w:sz w:val="28"/>
          <w:szCs w:val="28"/>
        </w:rPr>
        <w:t xml:space="preserve">reported that the Police Jury is in the process of getting someone for lawn maintenance, cutting branches, cleaning gutters and pressure washing at Mamou Branch.  </w:t>
      </w:r>
      <w:r w:rsidR="00C72ECB">
        <w:rPr>
          <w:b/>
          <w:sz w:val="28"/>
          <w:szCs w:val="28"/>
        </w:rPr>
        <w:t>(</w:t>
      </w:r>
      <w:proofErr w:type="gramStart"/>
      <w:r w:rsidR="00C72ECB">
        <w:rPr>
          <w:b/>
          <w:sz w:val="28"/>
          <w:szCs w:val="28"/>
        </w:rPr>
        <w:t>copy</w:t>
      </w:r>
      <w:proofErr w:type="gramEnd"/>
      <w:r w:rsidR="00C72ECB">
        <w:rPr>
          <w:b/>
          <w:sz w:val="28"/>
          <w:szCs w:val="28"/>
        </w:rPr>
        <w:t xml:space="preserve"> of Facilities Report attached)</w:t>
      </w:r>
    </w:p>
    <w:p w:rsidR="00C72ECB" w:rsidRDefault="00C72ECB" w:rsidP="00914D5F">
      <w:pPr>
        <w:spacing w:after="0"/>
        <w:rPr>
          <w:b/>
          <w:sz w:val="28"/>
          <w:szCs w:val="28"/>
        </w:rPr>
      </w:pPr>
    </w:p>
    <w:p w:rsidR="00C72ECB" w:rsidRDefault="00C72ECB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Lavergne gave a Director’s Report.  She reported on technology, staff development, budget and financial, facility issues, and director’s projects both near term and long range.  (</w:t>
      </w:r>
      <w:proofErr w:type="gramStart"/>
      <w:r>
        <w:rPr>
          <w:b/>
          <w:sz w:val="28"/>
          <w:szCs w:val="28"/>
        </w:rPr>
        <w:t>copy</w:t>
      </w:r>
      <w:proofErr w:type="gramEnd"/>
      <w:r>
        <w:rPr>
          <w:b/>
          <w:sz w:val="28"/>
          <w:szCs w:val="28"/>
        </w:rPr>
        <w:t xml:space="preserve"> of Director’s Report attached)</w:t>
      </w:r>
    </w:p>
    <w:p w:rsidR="00C72ECB" w:rsidRDefault="00C72ECB" w:rsidP="00914D5F">
      <w:pPr>
        <w:spacing w:after="0"/>
        <w:rPr>
          <w:b/>
          <w:sz w:val="28"/>
          <w:szCs w:val="28"/>
        </w:rPr>
      </w:pPr>
    </w:p>
    <w:p w:rsidR="00C72ECB" w:rsidRDefault="00C72ECB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Suzy </w:t>
      </w:r>
      <w:proofErr w:type="spellStart"/>
      <w:r>
        <w:rPr>
          <w:b/>
          <w:sz w:val="28"/>
          <w:szCs w:val="28"/>
        </w:rPr>
        <w:t>Lemoine</w:t>
      </w:r>
      <w:proofErr w:type="spellEnd"/>
      <w:r>
        <w:rPr>
          <w:b/>
          <w:sz w:val="28"/>
          <w:szCs w:val="28"/>
        </w:rPr>
        <w:t xml:space="preserve"> gave an Outreach Report.  She reported on </w:t>
      </w:r>
      <w:r w:rsidR="00844258">
        <w:rPr>
          <w:b/>
          <w:sz w:val="28"/>
          <w:szCs w:val="28"/>
        </w:rPr>
        <w:t xml:space="preserve">programs at the main library and branches, and also that a representative from the Census Bureau will be conducting 2020 Census Information/Application Sessions at the main library and branches.  </w:t>
      </w:r>
    </w:p>
    <w:p w:rsidR="00844258" w:rsidRDefault="00844258" w:rsidP="00914D5F">
      <w:pPr>
        <w:spacing w:after="0"/>
        <w:rPr>
          <w:b/>
          <w:sz w:val="28"/>
          <w:szCs w:val="28"/>
        </w:rPr>
      </w:pPr>
    </w:p>
    <w:p w:rsidR="000E1732" w:rsidRDefault="00844258" w:rsidP="0090160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Coates made a motion to adjourn.  Salazar seconded, and the motion carried.</w:t>
      </w:r>
    </w:p>
    <w:p w:rsidR="0090160F" w:rsidRDefault="0090160F" w:rsidP="0090160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0160F" w:rsidRDefault="0090160F" w:rsidP="0090160F">
      <w:pPr>
        <w:spacing w:after="0"/>
        <w:jc w:val="both"/>
        <w:rPr>
          <w:b/>
          <w:sz w:val="28"/>
          <w:szCs w:val="28"/>
        </w:rPr>
      </w:pPr>
    </w:p>
    <w:p w:rsidR="0090160F" w:rsidRDefault="0090160F" w:rsidP="0090160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03C1" w:rsidRDefault="0090160F" w:rsidP="005B03C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160F" w:rsidRDefault="0090160F" w:rsidP="0090160F">
      <w:pPr>
        <w:spacing w:after="0"/>
        <w:jc w:val="both"/>
        <w:rPr>
          <w:b/>
          <w:sz w:val="28"/>
          <w:szCs w:val="28"/>
        </w:rPr>
      </w:pPr>
    </w:p>
    <w:p w:rsidR="000B7F9A" w:rsidRDefault="000B7F9A" w:rsidP="00914D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07658" w:rsidRDefault="00407658" w:rsidP="00AC14EE">
      <w:pPr>
        <w:spacing w:after="0"/>
        <w:rPr>
          <w:b/>
          <w:sz w:val="28"/>
          <w:szCs w:val="28"/>
        </w:rPr>
      </w:pPr>
    </w:p>
    <w:p w:rsidR="00135E93" w:rsidRPr="00135E93" w:rsidRDefault="00135E93" w:rsidP="00135E93">
      <w:pPr>
        <w:jc w:val="center"/>
        <w:rPr>
          <w:b/>
          <w:sz w:val="28"/>
          <w:szCs w:val="28"/>
        </w:rPr>
      </w:pPr>
    </w:p>
    <w:sectPr w:rsidR="00135E93" w:rsidRPr="00135E93" w:rsidSect="00AC14E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72" w:rsidRDefault="00134672" w:rsidP="0090160F">
      <w:pPr>
        <w:spacing w:after="0" w:line="240" w:lineRule="auto"/>
      </w:pPr>
      <w:r>
        <w:separator/>
      </w:r>
    </w:p>
  </w:endnote>
  <w:endnote w:type="continuationSeparator" w:id="0">
    <w:p w:rsidR="00134672" w:rsidRDefault="00134672" w:rsidP="009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053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60F" w:rsidRDefault="009016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60F" w:rsidRDefault="00901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72" w:rsidRDefault="00134672" w:rsidP="0090160F">
      <w:pPr>
        <w:spacing w:after="0" w:line="240" w:lineRule="auto"/>
      </w:pPr>
      <w:r>
        <w:separator/>
      </w:r>
    </w:p>
  </w:footnote>
  <w:footnote w:type="continuationSeparator" w:id="0">
    <w:p w:rsidR="00134672" w:rsidRDefault="00134672" w:rsidP="0090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3"/>
    <w:rsid w:val="000B7F9A"/>
    <w:rsid w:val="000E1732"/>
    <w:rsid w:val="00134672"/>
    <w:rsid w:val="00135E93"/>
    <w:rsid w:val="001A4CE1"/>
    <w:rsid w:val="001D6CAE"/>
    <w:rsid w:val="002D5146"/>
    <w:rsid w:val="002E2AB4"/>
    <w:rsid w:val="003B5E35"/>
    <w:rsid w:val="003C33FA"/>
    <w:rsid w:val="003F117F"/>
    <w:rsid w:val="00407658"/>
    <w:rsid w:val="00507AEE"/>
    <w:rsid w:val="005723D0"/>
    <w:rsid w:val="00586A25"/>
    <w:rsid w:val="005B03C1"/>
    <w:rsid w:val="00726C88"/>
    <w:rsid w:val="007E524A"/>
    <w:rsid w:val="007E72BA"/>
    <w:rsid w:val="00844258"/>
    <w:rsid w:val="0090160F"/>
    <w:rsid w:val="00914D5F"/>
    <w:rsid w:val="009F1ADE"/>
    <w:rsid w:val="00AC0456"/>
    <w:rsid w:val="00AC14EE"/>
    <w:rsid w:val="00C72ECB"/>
    <w:rsid w:val="00E43DD2"/>
    <w:rsid w:val="00F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0F"/>
  </w:style>
  <w:style w:type="paragraph" w:styleId="Footer">
    <w:name w:val="footer"/>
    <w:basedOn w:val="Normal"/>
    <w:link w:val="FooterChar"/>
    <w:uiPriority w:val="99"/>
    <w:unhideWhenUsed/>
    <w:rsid w:val="009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0F"/>
  </w:style>
  <w:style w:type="paragraph" w:styleId="Footer">
    <w:name w:val="footer"/>
    <w:basedOn w:val="Normal"/>
    <w:link w:val="FooterChar"/>
    <w:uiPriority w:val="99"/>
    <w:unhideWhenUsed/>
    <w:rsid w:val="009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</dc:creator>
  <cp:lastModifiedBy>Tina K</cp:lastModifiedBy>
  <cp:revision>2</cp:revision>
  <cp:lastPrinted>2020-02-26T17:38:00Z</cp:lastPrinted>
  <dcterms:created xsi:type="dcterms:W3CDTF">2020-07-21T14:21:00Z</dcterms:created>
  <dcterms:modified xsi:type="dcterms:W3CDTF">2020-07-21T14:21:00Z</dcterms:modified>
</cp:coreProperties>
</file>